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5BBE1" w14:textId="77777777" w:rsidR="00052291" w:rsidRPr="00052291" w:rsidRDefault="00052291" w:rsidP="00052291">
      <w:pPr>
        <w:shd w:val="clear" w:color="auto" w:fill="FFFFFF"/>
        <w:spacing w:after="150" w:line="240" w:lineRule="auto"/>
        <w:outlineLvl w:val="0"/>
        <w:rPr>
          <w:rFonts w:ascii="Arial" w:eastAsia="Times New Roman" w:hAnsi="Arial" w:cs="Arial"/>
          <w:color w:val="333333"/>
          <w:kern w:val="36"/>
          <w:sz w:val="56"/>
          <w:szCs w:val="72"/>
        </w:rPr>
      </w:pPr>
      <w:commentRangeStart w:id="0"/>
      <w:commentRangeStart w:id="1"/>
      <w:r w:rsidRPr="00052291">
        <w:rPr>
          <w:rFonts w:ascii="Arial" w:eastAsia="Times New Roman" w:hAnsi="Arial" w:cs="Arial"/>
          <w:color w:val="333333"/>
          <w:kern w:val="36"/>
          <w:sz w:val="56"/>
          <w:szCs w:val="72"/>
        </w:rPr>
        <w:t>2016 California Vehicle Survey</w:t>
      </w:r>
      <w:commentRangeEnd w:id="0"/>
      <w:r w:rsidRPr="004179C7">
        <w:rPr>
          <w:rStyle w:val="CommentReference"/>
          <w:rFonts w:ascii="Arial" w:hAnsi="Arial" w:cs="Arial"/>
          <w:sz w:val="14"/>
        </w:rPr>
        <w:commentReference w:id="0"/>
      </w:r>
      <w:commentRangeEnd w:id="1"/>
      <w:r w:rsidR="00480BD3">
        <w:rPr>
          <w:rStyle w:val="CommentReference"/>
        </w:rPr>
        <w:commentReference w:id="1"/>
      </w:r>
    </w:p>
    <w:p w14:paraId="70655770" w14:textId="77777777" w:rsidR="00052291" w:rsidRPr="00052291" w:rsidRDefault="00052291" w:rsidP="00052291">
      <w:pPr>
        <w:shd w:val="clear" w:color="auto" w:fill="FFFFFF"/>
        <w:spacing w:after="300" w:line="240" w:lineRule="auto"/>
        <w:rPr>
          <w:rFonts w:ascii="Arial" w:eastAsia="Times New Roman" w:hAnsi="Arial" w:cs="Arial"/>
          <w:color w:val="333333"/>
          <w:sz w:val="28"/>
          <w:szCs w:val="32"/>
        </w:rPr>
      </w:pPr>
      <w:commentRangeStart w:id="2"/>
      <w:commentRangeStart w:id="3"/>
      <w:r w:rsidRPr="00052291">
        <w:rPr>
          <w:rFonts w:ascii="Arial" w:eastAsia="Times New Roman" w:hAnsi="Arial" w:cs="Arial"/>
          <w:color w:val="333333"/>
          <w:sz w:val="28"/>
          <w:szCs w:val="32"/>
        </w:rPr>
        <w:t>The 2016 California Vehicle Survey of residential and commercial light-duty fleet owners in California assessed consumer preferences for vehicles and included a targeted sample of plug-in electric vehicle (PEV) owners.</w:t>
      </w:r>
      <w:commentRangeEnd w:id="2"/>
      <w:r w:rsidRPr="004179C7">
        <w:rPr>
          <w:rStyle w:val="CommentReference"/>
          <w:rFonts w:ascii="Arial" w:hAnsi="Arial" w:cs="Arial"/>
          <w:sz w:val="14"/>
        </w:rPr>
        <w:commentReference w:id="2"/>
      </w:r>
      <w:commentRangeEnd w:id="3"/>
      <w:r w:rsidR="00480BD3">
        <w:rPr>
          <w:rStyle w:val="CommentReference"/>
        </w:rPr>
        <w:commentReference w:id="3"/>
      </w:r>
    </w:p>
    <w:p w14:paraId="7AD8666F" w14:textId="77777777" w:rsidR="00052291" w:rsidRPr="00052291" w:rsidRDefault="00052291" w:rsidP="00052291">
      <w:pPr>
        <w:shd w:val="clear" w:color="auto" w:fill="FFFFFF"/>
        <w:spacing w:before="300" w:after="150" w:line="240" w:lineRule="auto"/>
        <w:outlineLvl w:val="1"/>
        <w:rPr>
          <w:rFonts w:ascii="Arial" w:eastAsia="Times New Roman" w:hAnsi="Arial" w:cs="Arial"/>
          <w:color w:val="E07700"/>
          <w:sz w:val="44"/>
          <w:szCs w:val="45"/>
        </w:rPr>
      </w:pPr>
      <w:r w:rsidRPr="00052291">
        <w:rPr>
          <w:rFonts w:ascii="Arial" w:eastAsia="Times New Roman" w:hAnsi="Arial" w:cs="Arial"/>
          <w:color w:val="E07700"/>
          <w:sz w:val="44"/>
          <w:szCs w:val="45"/>
        </w:rPr>
        <w:t>Data Collection Agency</w:t>
      </w:r>
    </w:p>
    <w:p w14:paraId="5ADEAF2D" w14:textId="77777777" w:rsidR="00052291" w:rsidRPr="00052291" w:rsidRDefault="00052291" w:rsidP="00052291">
      <w:pPr>
        <w:shd w:val="clear" w:color="auto" w:fill="FFFFFF"/>
        <w:spacing w:after="150" w:line="240" w:lineRule="auto"/>
        <w:rPr>
          <w:rFonts w:ascii="Arial" w:eastAsia="Times New Roman" w:hAnsi="Arial" w:cs="Arial"/>
          <w:color w:val="333333"/>
          <w:szCs w:val="24"/>
        </w:rPr>
      </w:pPr>
      <w:r w:rsidRPr="00052291">
        <w:rPr>
          <w:rFonts w:ascii="Arial" w:eastAsia="Times New Roman" w:hAnsi="Arial" w:cs="Arial"/>
          <w:color w:val="333333"/>
          <w:szCs w:val="24"/>
        </w:rPr>
        <w:t xml:space="preserve">The </w:t>
      </w:r>
      <w:commentRangeStart w:id="4"/>
      <w:commentRangeStart w:id="5"/>
      <w:r w:rsidRPr="00052291">
        <w:rPr>
          <w:rFonts w:ascii="Arial" w:eastAsia="Times New Roman" w:hAnsi="Arial" w:cs="Arial"/>
          <w:color w:val="333333"/>
          <w:szCs w:val="24"/>
          <w:highlight w:val="yellow"/>
        </w:rPr>
        <w:t>California Energy Commission</w:t>
      </w:r>
      <w:r w:rsidRPr="00052291">
        <w:rPr>
          <w:rFonts w:ascii="Arial" w:eastAsia="Times New Roman" w:hAnsi="Arial" w:cs="Arial"/>
          <w:color w:val="333333"/>
          <w:szCs w:val="24"/>
        </w:rPr>
        <w:t xml:space="preserve"> </w:t>
      </w:r>
      <w:commentRangeEnd w:id="4"/>
      <w:r w:rsidRPr="004179C7">
        <w:rPr>
          <w:rStyle w:val="CommentReference"/>
          <w:rFonts w:ascii="Arial" w:hAnsi="Arial" w:cs="Arial"/>
          <w:sz w:val="14"/>
        </w:rPr>
        <w:commentReference w:id="4"/>
      </w:r>
      <w:commentRangeEnd w:id="5"/>
      <w:r w:rsidR="00480BD3">
        <w:rPr>
          <w:rStyle w:val="CommentReference"/>
        </w:rPr>
        <w:commentReference w:id="5"/>
      </w:r>
      <w:r w:rsidRPr="00052291">
        <w:rPr>
          <w:rFonts w:ascii="Arial" w:eastAsia="Times New Roman" w:hAnsi="Arial" w:cs="Arial"/>
          <w:color w:val="333333"/>
          <w:szCs w:val="24"/>
        </w:rPr>
        <w:t>conducted the survey.</w:t>
      </w:r>
    </w:p>
    <w:p w14:paraId="2BF33F1F" w14:textId="77777777" w:rsidR="00052291" w:rsidRPr="00052291" w:rsidRDefault="00052291" w:rsidP="00052291">
      <w:pPr>
        <w:shd w:val="clear" w:color="auto" w:fill="FFFFFF"/>
        <w:spacing w:before="300" w:after="150" w:line="240" w:lineRule="auto"/>
        <w:outlineLvl w:val="1"/>
        <w:rPr>
          <w:rFonts w:ascii="Arial" w:eastAsia="Times New Roman" w:hAnsi="Arial" w:cs="Arial"/>
          <w:color w:val="E07700"/>
          <w:sz w:val="44"/>
          <w:szCs w:val="45"/>
        </w:rPr>
      </w:pPr>
      <w:r w:rsidRPr="00052291">
        <w:rPr>
          <w:rFonts w:ascii="Arial" w:eastAsia="Times New Roman" w:hAnsi="Arial" w:cs="Arial"/>
          <w:color w:val="E07700"/>
          <w:sz w:val="44"/>
          <w:szCs w:val="45"/>
        </w:rPr>
        <w:t>Methodology</w:t>
      </w:r>
    </w:p>
    <w:p w14:paraId="2DC93FB6" w14:textId="394EB403" w:rsidR="00052291" w:rsidRDefault="00052291" w:rsidP="00052291">
      <w:pPr>
        <w:shd w:val="clear" w:color="auto" w:fill="FFFFFF"/>
        <w:spacing w:after="150" w:line="240" w:lineRule="auto"/>
        <w:rPr>
          <w:rFonts w:ascii="Arial" w:eastAsia="Times New Roman" w:hAnsi="Arial" w:cs="Arial"/>
          <w:color w:val="333333"/>
          <w:szCs w:val="24"/>
        </w:rPr>
      </w:pPr>
      <w:commentRangeStart w:id="6"/>
      <w:commentRangeStart w:id="7"/>
      <w:r w:rsidRPr="00052291">
        <w:rPr>
          <w:rFonts w:ascii="Arial" w:eastAsia="Times New Roman" w:hAnsi="Arial" w:cs="Arial"/>
          <w:color w:val="333333"/>
          <w:szCs w:val="24"/>
        </w:rPr>
        <w:t>In addition to economic and demographic data, the survey integrated light-duty vehicle holding and use information with vehicle choice data collected via the stated preferences survey's set of eight vehicle and fuel type choice exercises. The PEV owner survey participants provided additional data on charging behavior, electricity rates, and their main motivations for purchasing PEVs.</w:t>
      </w:r>
      <w:commentRangeEnd w:id="6"/>
      <w:r w:rsidRPr="004179C7">
        <w:rPr>
          <w:rStyle w:val="CommentReference"/>
          <w:rFonts w:ascii="Arial" w:hAnsi="Arial" w:cs="Arial"/>
          <w:sz w:val="14"/>
        </w:rPr>
        <w:commentReference w:id="6"/>
      </w:r>
      <w:commentRangeEnd w:id="7"/>
      <w:r w:rsidR="00480BD3">
        <w:rPr>
          <w:rStyle w:val="CommentReference"/>
        </w:rPr>
        <w:commentReference w:id="7"/>
      </w:r>
    </w:p>
    <w:p w14:paraId="6E2E2089" w14:textId="77777777" w:rsidR="00FA7A89" w:rsidRPr="00FA7A89" w:rsidRDefault="00FA7A89" w:rsidP="00FA7A89">
      <w:pPr>
        <w:shd w:val="clear" w:color="auto" w:fill="FFFFFF"/>
        <w:spacing w:before="300" w:after="150" w:line="240" w:lineRule="auto"/>
        <w:outlineLvl w:val="2"/>
        <w:rPr>
          <w:rFonts w:ascii="Arial" w:eastAsia="Times New Roman" w:hAnsi="Arial" w:cs="Arial"/>
          <w:color w:val="333333"/>
          <w:sz w:val="32"/>
          <w:szCs w:val="36"/>
        </w:rPr>
      </w:pPr>
      <w:commentRangeStart w:id="8"/>
      <w:commentRangeStart w:id="9"/>
      <w:r w:rsidRPr="00FA7A89">
        <w:rPr>
          <w:rFonts w:ascii="Arial" w:eastAsia="Times New Roman" w:hAnsi="Arial" w:cs="Arial"/>
          <w:color w:val="333333"/>
          <w:sz w:val="32"/>
          <w:szCs w:val="36"/>
        </w:rPr>
        <w:t>Drive Cycle Processing and Filtering</w:t>
      </w:r>
    </w:p>
    <w:p w14:paraId="1B5C9FD9" w14:textId="68216362" w:rsidR="00FA7A89" w:rsidRPr="00FA7A89" w:rsidRDefault="00FA7A89" w:rsidP="00052291">
      <w:pPr>
        <w:shd w:val="clear" w:color="auto" w:fill="FFFFFF"/>
        <w:spacing w:after="150" w:line="240" w:lineRule="auto"/>
        <w:rPr>
          <w:rFonts w:ascii="Arial" w:eastAsia="Times New Roman" w:hAnsi="Arial" w:cs="Arial"/>
          <w:color w:val="333333"/>
          <w:szCs w:val="24"/>
        </w:rPr>
      </w:pPr>
      <w:r w:rsidRPr="00FA7A89">
        <w:rPr>
          <w:rFonts w:ascii="Arial" w:eastAsia="Times New Roman" w:hAnsi="Arial" w:cs="Arial"/>
          <w:color w:val="333333"/>
          <w:szCs w:val="24"/>
        </w:rPr>
        <w:t xml:space="preserve">NREL has developed a </w:t>
      </w:r>
      <w:r>
        <w:rPr>
          <w:rFonts w:ascii="Arial" w:eastAsia="Times New Roman" w:hAnsi="Arial" w:cs="Arial"/>
          <w:color w:val="333333"/>
          <w:szCs w:val="24"/>
        </w:rPr>
        <w:t>global positioning system (</w:t>
      </w:r>
      <w:r w:rsidRPr="00FA7A89">
        <w:rPr>
          <w:rFonts w:ascii="Arial" w:eastAsia="Times New Roman" w:hAnsi="Arial" w:cs="Arial"/>
          <w:color w:val="333333"/>
          <w:szCs w:val="24"/>
        </w:rPr>
        <w:t>GPS</w:t>
      </w:r>
      <w:r>
        <w:rPr>
          <w:rFonts w:ascii="Arial" w:eastAsia="Times New Roman" w:hAnsi="Arial" w:cs="Arial"/>
          <w:color w:val="333333"/>
          <w:szCs w:val="24"/>
        </w:rPr>
        <w:t>)</w:t>
      </w:r>
      <w:r w:rsidRPr="00FA7A89">
        <w:rPr>
          <w:rFonts w:ascii="Arial" w:eastAsia="Times New Roman" w:hAnsi="Arial" w:cs="Arial"/>
          <w:color w:val="333333"/>
          <w:szCs w:val="24"/>
        </w:rPr>
        <w:t xml:space="preserve"> data filtration routine to filter erroneous data points in individual drive cycles sourced from GPS devices mounted in vehicles. Second-by-second drive cycle data collected from GPS-instrumented vehicles during these surveys have passed through NREL's drive cycle processing and filtering routines.</w:t>
      </w:r>
      <w:commentRangeEnd w:id="8"/>
      <w:r w:rsidRPr="00FA7A89">
        <w:rPr>
          <w:rFonts w:ascii="Arial" w:eastAsia="Times New Roman" w:hAnsi="Arial" w:cs="Arial"/>
          <w:color w:val="333333"/>
          <w:szCs w:val="24"/>
        </w:rPr>
        <w:commentReference w:id="8"/>
      </w:r>
      <w:commentRangeEnd w:id="9"/>
      <w:r w:rsidR="00480BD3">
        <w:rPr>
          <w:rStyle w:val="CommentReference"/>
        </w:rPr>
        <w:commentReference w:id="9"/>
      </w:r>
    </w:p>
    <w:p w14:paraId="1C9DEC7B" w14:textId="77777777" w:rsidR="00052291" w:rsidRPr="00052291" w:rsidRDefault="00052291" w:rsidP="00052291">
      <w:pPr>
        <w:shd w:val="clear" w:color="auto" w:fill="FFFFFF"/>
        <w:spacing w:before="300" w:after="150" w:line="240" w:lineRule="auto"/>
        <w:outlineLvl w:val="1"/>
        <w:rPr>
          <w:rFonts w:ascii="Arial" w:eastAsia="Times New Roman" w:hAnsi="Arial" w:cs="Arial"/>
          <w:color w:val="E07700"/>
          <w:sz w:val="44"/>
          <w:szCs w:val="45"/>
        </w:rPr>
      </w:pPr>
      <w:r w:rsidRPr="00052291">
        <w:rPr>
          <w:rFonts w:ascii="Arial" w:eastAsia="Times New Roman" w:hAnsi="Arial" w:cs="Arial"/>
          <w:color w:val="E07700"/>
          <w:sz w:val="44"/>
          <w:szCs w:val="45"/>
        </w:rPr>
        <w:t>Survey Records</w:t>
      </w:r>
    </w:p>
    <w:p w14:paraId="7185E979" w14:textId="77777777" w:rsidR="00052291" w:rsidRPr="00052291" w:rsidRDefault="00052291" w:rsidP="00052291">
      <w:pPr>
        <w:shd w:val="clear" w:color="auto" w:fill="FFFFFF"/>
        <w:spacing w:after="150" w:line="240" w:lineRule="auto"/>
        <w:rPr>
          <w:rFonts w:ascii="Arial" w:eastAsia="Times New Roman" w:hAnsi="Arial" w:cs="Arial"/>
          <w:color w:val="333333"/>
          <w:szCs w:val="24"/>
        </w:rPr>
      </w:pPr>
      <w:r w:rsidRPr="00052291">
        <w:rPr>
          <w:rFonts w:ascii="Arial" w:eastAsia="Times New Roman" w:hAnsi="Arial" w:cs="Arial"/>
          <w:color w:val="333333"/>
          <w:szCs w:val="24"/>
        </w:rPr>
        <w:t xml:space="preserve">Survey records include a total of </w:t>
      </w:r>
      <w:commentRangeStart w:id="10"/>
      <w:commentRangeStart w:id="11"/>
      <w:r w:rsidRPr="00052291">
        <w:rPr>
          <w:rFonts w:ascii="Arial" w:eastAsia="Times New Roman" w:hAnsi="Arial" w:cs="Arial"/>
          <w:color w:val="333333"/>
          <w:szCs w:val="24"/>
          <w:highlight w:val="yellow"/>
        </w:rPr>
        <w:t>5,326 participants</w:t>
      </w:r>
      <w:commentRangeEnd w:id="10"/>
      <w:r w:rsidRPr="004179C7">
        <w:rPr>
          <w:rStyle w:val="CommentReference"/>
          <w:rFonts w:ascii="Arial" w:hAnsi="Arial" w:cs="Arial"/>
          <w:sz w:val="14"/>
        </w:rPr>
        <w:commentReference w:id="10"/>
      </w:r>
      <w:commentRangeEnd w:id="11"/>
      <w:r w:rsidR="00480BD3">
        <w:rPr>
          <w:rStyle w:val="CommentReference"/>
        </w:rPr>
        <w:commentReference w:id="11"/>
      </w:r>
      <w:r w:rsidRPr="00052291">
        <w:rPr>
          <w:rFonts w:ascii="Arial" w:eastAsia="Times New Roman" w:hAnsi="Arial" w:cs="Arial"/>
          <w:color w:val="333333"/>
          <w:szCs w:val="24"/>
        </w:rPr>
        <w:t>.</w:t>
      </w:r>
    </w:p>
    <w:p w14:paraId="395AA90A" w14:textId="77777777" w:rsidR="00052291" w:rsidRPr="00052291" w:rsidRDefault="00052291" w:rsidP="00052291">
      <w:pPr>
        <w:shd w:val="clear" w:color="auto" w:fill="FFFFFF"/>
        <w:spacing w:before="300" w:after="150" w:line="240" w:lineRule="auto"/>
        <w:outlineLvl w:val="1"/>
        <w:rPr>
          <w:rFonts w:ascii="Arial" w:eastAsia="Times New Roman" w:hAnsi="Arial" w:cs="Arial"/>
          <w:color w:val="E07700"/>
          <w:sz w:val="44"/>
          <w:szCs w:val="45"/>
        </w:rPr>
      </w:pPr>
      <w:r w:rsidRPr="00052291">
        <w:rPr>
          <w:rFonts w:ascii="Arial" w:eastAsia="Times New Roman" w:hAnsi="Arial" w:cs="Arial"/>
          <w:color w:val="E07700"/>
          <w:sz w:val="44"/>
          <w:szCs w:val="45"/>
        </w:rPr>
        <w:t>Transportation Data</w:t>
      </w:r>
    </w:p>
    <w:p w14:paraId="6613B5A1" w14:textId="09CF4A8F" w:rsidR="00052291" w:rsidRPr="004179C7" w:rsidRDefault="00052291" w:rsidP="00052291">
      <w:pPr>
        <w:shd w:val="clear" w:color="auto" w:fill="FFFFFF"/>
        <w:spacing w:after="0" w:line="240" w:lineRule="auto"/>
        <w:rPr>
          <w:rFonts w:ascii="Arial" w:eastAsia="Times New Roman" w:hAnsi="Arial" w:cs="Arial"/>
          <w:color w:val="333333"/>
          <w:szCs w:val="24"/>
        </w:rPr>
      </w:pPr>
      <w:commentRangeStart w:id="12"/>
      <w:commentRangeStart w:id="13"/>
      <w:r w:rsidRPr="00052291">
        <w:rPr>
          <w:rFonts w:ascii="Arial" w:eastAsia="Times New Roman" w:hAnsi="Arial" w:cs="Arial"/>
          <w:color w:val="333333"/>
          <w:szCs w:val="24"/>
        </w:rPr>
        <w:t xml:space="preserve">This data set contains data from 3,614 completed residential surveys and 1,712 completed commercial surveys, including a total of 599 completed PEV owner surveys between the two market segments. </w:t>
      </w:r>
      <w:commentRangeEnd w:id="12"/>
      <w:r w:rsidRPr="004179C7">
        <w:rPr>
          <w:rStyle w:val="CommentReference"/>
          <w:rFonts w:ascii="Arial" w:hAnsi="Arial" w:cs="Arial"/>
          <w:sz w:val="14"/>
        </w:rPr>
        <w:commentReference w:id="12"/>
      </w:r>
      <w:commentRangeEnd w:id="13"/>
      <w:r w:rsidR="00480BD3">
        <w:rPr>
          <w:rStyle w:val="CommentReference"/>
        </w:rPr>
        <w:commentReference w:id="13"/>
      </w:r>
      <w:r w:rsidRPr="00052291">
        <w:rPr>
          <w:rFonts w:ascii="Arial" w:eastAsia="Times New Roman" w:hAnsi="Arial" w:cs="Arial"/>
          <w:color w:val="333333"/>
          <w:szCs w:val="24"/>
        </w:rPr>
        <w:t>For details on available data and variable definitions, see the </w:t>
      </w:r>
      <w:r w:rsidRPr="00052291">
        <w:rPr>
          <w:rFonts w:ascii="Arial" w:eastAsia="Times New Roman" w:hAnsi="Arial" w:cs="Arial"/>
          <w:color w:val="A467C2"/>
          <w:szCs w:val="24"/>
        </w:rPr>
        <w:t>data dictionary</w:t>
      </w:r>
      <w:r w:rsidRPr="00052291">
        <w:rPr>
          <w:rFonts w:ascii="Arial" w:eastAsia="Times New Roman" w:hAnsi="Arial" w:cs="Arial"/>
          <w:color w:val="333333"/>
          <w:szCs w:val="24"/>
        </w:rPr>
        <w:t>.</w:t>
      </w:r>
    </w:p>
    <w:p w14:paraId="4A45D3C0" w14:textId="77777777" w:rsidR="00052291" w:rsidRPr="00052291" w:rsidRDefault="00052291" w:rsidP="00052291">
      <w:pPr>
        <w:shd w:val="clear" w:color="auto" w:fill="FFFFFF"/>
        <w:spacing w:after="0" w:line="240" w:lineRule="auto"/>
        <w:rPr>
          <w:rFonts w:ascii="Arial" w:eastAsia="Times New Roman" w:hAnsi="Arial" w:cs="Arial"/>
          <w:color w:val="333333"/>
          <w:szCs w:val="24"/>
        </w:rPr>
      </w:pPr>
    </w:p>
    <w:p w14:paraId="41BC6D88" w14:textId="4A26A50E" w:rsidR="00052291" w:rsidRPr="004179C7" w:rsidRDefault="00052291" w:rsidP="00052291">
      <w:pPr>
        <w:shd w:val="clear" w:color="auto" w:fill="FFFFFF"/>
        <w:spacing w:after="150" w:line="240" w:lineRule="auto"/>
        <w:rPr>
          <w:rFonts w:ascii="Arial" w:hAnsi="Arial" w:cs="Arial"/>
          <w:color w:val="333333"/>
          <w:shd w:val="clear" w:color="auto" w:fill="FFFFFF"/>
        </w:rPr>
      </w:pPr>
      <w:commentRangeStart w:id="14"/>
      <w:commentRangeStart w:id="15"/>
      <w:r w:rsidRPr="004179C7">
        <w:rPr>
          <w:rFonts w:ascii="Arial" w:hAnsi="Arial" w:cs="Arial"/>
          <w:color w:val="333333"/>
          <w:shd w:val="clear" w:color="auto" w:fill="FFFFFF"/>
        </w:rPr>
        <w:t>NREL-generated drive cycle data are also available for this survey. For details on available data and variable definitions, see the </w:t>
      </w:r>
      <w:hyperlink r:id="rId7" w:history="1">
        <w:r w:rsidRPr="004179C7">
          <w:rPr>
            <w:rStyle w:val="Hyperlink"/>
            <w:rFonts w:ascii="Arial" w:hAnsi="Arial" w:cs="Arial"/>
            <w:color w:val="A467C2"/>
            <w:shd w:val="clear" w:color="auto" w:fill="FFFFFF"/>
          </w:rPr>
          <w:t>drive cycle data dictionary</w:t>
        </w:r>
      </w:hyperlink>
      <w:r w:rsidRPr="004179C7">
        <w:rPr>
          <w:rFonts w:ascii="Arial" w:hAnsi="Arial" w:cs="Arial"/>
          <w:color w:val="333333"/>
          <w:shd w:val="clear" w:color="auto" w:fill="FFFFFF"/>
        </w:rPr>
        <w:t>.</w:t>
      </w:r>
      <w:commentRangeEnd w:id="14"/>
      <w:r w:rsidRPr="004179C7">
        <w:rPr>
          <w:rStyle w:val="CommentReference"/>
          <w:rFonts w:ascii="Arial" w:hAnsi="Arial" w:cs="Arial"/>
          <w:sz w:val="22"/>
          <w:szCs w:val="22"/>
        </w:rPr>
        <w:commentReference w:id="14"/>
      </w:r>
      <w:commentRangeEnd w:id="15"/>
      <w:r w:rsidR="00480BD3">
        <w:rPr>
          <w:rStyle w:val="CommentReference"/>
        </w:rPr>
        <w:commentReference w:id="15"/>
      </w:r>
    </w:p>
    <w:p w14:paraId="1D2BC8E4" w14:textId="4C741DE0" w:rsidR="00052291" w:rsidRDefault="00052291" w:rsidP="00052291">
      <w:pPr>
        <w:shd w:val="clear" w:color="auto" w:fill="FFFFFF"/>
        <w:spacing w:after="150" w:line="240" w:lineRule="auto"/>
        <w:rPr>
          <w:rFonts w:ascii="Arial" w:eastAsia="Times New Roman" w:hAnsi="Arial" w:cs="Arial"/>
          <w:color w:val="333333"/>
          <w:szCs w:val="24"/>
        </w:rPr>
      </w:pPr>
      <w:r w:rsidRPr="00052291">
        <w:rPr>
          <w:rFonts w:ascii="Arial" w:eastAsia="Times New Roman" w:hAnsi="Arial" w:cs="Arial"/>
          <w:color w:val="333333"/>
          <w:szCs w:val="24"/>
        </w:rPr>
        <w:t>Transportation data are available as zipped files. </w:t>
      </w:r>
      <w:hyperlink r:id="rId8" w:history="1">
        <w:r w:rsidRPr="00052291">
          <w:rPr>
            <w:rFonts w:ascii="Arial" w:eastAsia="Times New Roman" w:hAnsi="Arial" w:cs="Arial"/>
            <w:color w:val="A467C2"/>
            <w:szCs w:val="24"/>
          </w:rPr>
          <w:t>Download Winzip</w:t>
        </w:r>
      </w:hyperlink>
      <w:r w:rsidRPr="00052291">
        <w:rPr>
          <w:rFonts w:ascii="Arial" w:eastAsia="Times New Roman" w:hAnsi="Arial" w:cs="Arial"/>
          <w:color w:val="333333"/>
          <w:szCs w:val="24"/>
        </w:rPr>
        <w:t>.</w:t>
      </w:r>
    </w:p>
    <w:p w14:paraId="1DAAEEBF" w14:textId="4195DD18" w:rsidR="00156CDC" w:rsidRDefault="00156CDC" w:rsidP="00052291">
      <w:pPr>
        <w:shd w:val="clear" w:color="auto" w:fill="FFFFFF"/>
        <w:spacing w:after="150" w:line="240" w:lineRule="auto"/>
        <w:rPr>
          <w:rFonts w:ascii="Arial" w:eastAsia="Times New Roman" w:hAnsi="Arial" w:cs="Arial"/>
          <w:color w:val="333333"/>
          <w:szCs w:val="24"/>
        </w:rPr>
      </w:pPr>
    </w:p>
    <w:p w14:paraId="2D4FB50A" w14:textId="28CEADF0" w:rsidR="00156CDC" w:rsidRPr="00207C3D" w:rsidRDefault="00156CDC" w:rsidP="00207C3D">
      <w:pPr>
        <w:shd w:val="clear" w:color="auto" w:fill="FFFFFF"/>
        <w:spacing w:after="0" w:line="240" w:lineRule="auto"/>
        <w:rPr>
          <w:rFonts w:ascii="Arial" w:eastAsia="Times New Roman" w:hAnsi="Arial" w:cs="Arial"/>
          <w:color w:val="333333"/>
          <w:sz w:val="28"/>
          <w:szCs w:val="24"/>
          <w:highlight w:val="lightGray"/>
        </w:rPr>
      </w:pPr>
      <w:commentRangeStart w:id="16"/>
      <w:commentRangeStart w:id="17"/>
      <w:r w:rsidRPr="00207C3D">
        <w:rPr>
          <w:rFonts w:ascii="Arial" w:eastAsia="Times New Roman" w:hAnsi="Arial" w:cs="Arial"/>
          <w:color w:val="333333"/>
          <w:sz w:val="28"/>
          <w:szCs w:val="24"/>
          <w:highlight w:val="lightGray"/>
        </w:rPr>
        <w:t>Full Survey Data</w:t>
      </w:r>
    </w:p>
    <w:p w14:paraId="1BF38A69" w14:textId="771C02EC" w:rsidR="00156CDC" w:rsidRDefault="00156CDC" w:rsidP="00207C3D">
      <w:pPr>
        <w:shd w:val="clear" w:color="auto" w:fill="FFFFFF"/>
        <w:spacing w:after="0" w:line="240" w:lineRule="auto"/>
        <w:rPr>
          <w:rFonts w:ascii="Arial" w:eastAsia="Times New Roman" w:hAnsi="Arial" w:cs="Arial"/>
          <w:color w:val="333333"/>
          <w:sz w:val="18"/>
          <w:szCs w:val="24"/>
          <w:highlight w:val="lightGray"/>
        </w:rPr>
      </w:pPr>
      <w:r w:rsidRPr="00207C3D">
        <w:rPr>
          <w:rFonts w:ascii="Arial" w:eastAsia="Times New Roman" w:hAnsi="Arial" w:cs="Arial"/>
          <w:color w:val="333333"/>
          <w:sz w:val="18"/>
          <w:szCs w:val="24"/>
          <w:highlight w:val="lightGray"/>
        </w:rPr>
        <w:t>(excluding any GPS)</w:t>
      </w:r>
    </w:p>
    <w:p w14:paraId="08A9000A" w14:textId="018962C0" w:rsidR="00207C3D" w:rsidRPr="00207C3D" w:rsidRDefault="00207C3D" w:rsidP="00207C3D">
      <w:pPr>
        <w:shd w:val="clear" w:color="auto" w:fill="FFFFFF"/>
        <w:spacing w:after="0" w:line="240" w:lineRule="auto"/>
        <w:rPr>
          <w:rFonts w:ascii="Arial" w:eastAsia="Times New Roman" w:hAnsi="Arial" w:cs="Arial"/>
          <w:color w:val="333333"/>
          <w:sz w:val="18"/>
          <w:szCs w:val="24"/>
          <w:highlight w:val="lightGray"/>
        </w:rPr>
      </w:pPr>
      <w:r>
        <w:rPr>
          <w:rFonts w:ascii="Arial" w:eastAsia="Times New Roman" w:hAnsi="Arial" w:cs="Arial"/>
          <w:color w:val="333333"/>
          <w:sz w:val="18"/>
          <w:szCs w:val="24"/>
          <w:highlight w:val="lightGray"/>
        </w:rPr>
        <w:t>DOWNLOAD</w:t>
      </w:r>
    </w:p>
    <w:p w14:paraId="406C599D" w14:textId="77777777" w:rsidR="00156CDC" w:rsidRPr="00207C3D" w:rsidRDefault="00156CDC" w:rsidP="00207C3D">
      <w:pPr>
        <w:shd w:val="clear" w:color="auto" w:fill="FFFFFF"/>
        <w:spacing w:after="0" w:line="240" w:lineRule="auto"/>
        <w:rPr>
          <w:rFonts w:ascii="Arial" w:eastAsia="Times New Roman" w:hAnsi="Arial" w:cs="Arial"/>
          <w:color w:val="333333"/>
          <w:sz w:val="28"/>
          <w:szCs w:val="24"/>
          <w:highlight w:val="lightGray"/>
        </w:rPr>
      </w:pPr>
    </w:p>
    <w:p w14:paraId="6AAB0EF9" w14:textId="0E933531" w:rsidR="00156CDC" w:rsidRPr="00207C3D" w:rsidRDefault="00156CDC" w:rsidP="00207C3D">
      <w:pPr>
        <w:shd w:val="clear" w:color="auto" w:fill="FFFFFF"/>
        <w:spacing w:after="0" w:line="240" w:lineRule="auto"/>
        <w:rPr>
          <w:rFonts w:ascii="Arial" w:eastAsia="Times New Roman" w:hAnsi="Arial" w:cs="Arial"/>
          <w:color w:val="333333"/>
          <w:sz w:val="28"/>
          <w:szCs w:val="24"/>
          <w:highlight w:val="lightGray"/>
        </w:rPr>
      </w:pPr>
      <w:r w:rsidRPr="00207C3D">
        <w:rPr>
          <w:rFonts w:ascii="Arial" w:eastAsia="Times New Roman" w:hAnsi="Arial" w:cs="Arial"/>
          <w:color w:val="333333"/>
          <w:sz w:val="28"/>
          <w:szCs w:val="24"/>
          <w:highlight w:val="lightGray"/>
        </w:rPr>
        <w:lastRenderedPageBreak/>
        <w:t>Data Sorted by Person</w:t>
      </w:r>
    </w:p>
    <w:p w14:paraId="7D607F35" w14:textId="0E9E096A" w:rsidR="00156CDC" w:rsidRDefault="00156CDC" w:rsidP="00207C3D">
      <w:pPr>
        <w:shd w:val="clear" w:color="auto" w:fill="FFFFFF"/>
        <w:spacing w:after="0" w:line="240" w:lineRule="auto"/>
        <w:rPr>
          <w:rFonts w:ascii="Arial" w:eastAsia="Times New Roman" w:hAnsi="Arial" w:cs="Arial"/>
          <w:color w:val="333333"/>
          <w:sz w:val="18"/>
          <w:szCs w:val="24"/>
          <w:highlight w:val="lightGray"/>
        </w:rPr>
      </w:pPr>
      <w:r w:rsidRPr="00207C3D">
        <w:rPr>
          <w:rFonts w:ascii="Arial" w:eastAsia="Times New Roman" w:hAnsi="Arial" w:cs="Arial"/>
          <w:color w:val="333333"/>
          <w:sz w:val="18"/>
          <w:szCs w:val="24"/>
          <w:highlight w:val="lightGray"/>
        </w:rPr>
        <w:t>(with unfiltered GPS speed, if included)</w:t>
      </w:r>
    </w:p>
    <w:p w14:paraId="5FDBDAAF" w14:textId="7937243A" w:rsidR="00207C3D" w:rsidRPr="00207C3D" w:rsidRDefault="00207C3D" w:rsidP="00207C3D">
      <w:pPr>
        <w:shd w:val="clear" w:color="auto" w:fill="FFFFFF"/>
        <w:spacing w:after="0" w:line="240" w:lineRule="auto"/>
        <w:rPr>
          <w:rFonts w:ascii="Arial" w:eastAsia="Times New Roman" w:hAnsi="Arial" w:cs="Arial"/>
          <w:color w:val="333333"/>
          <w:sz w:val="18"/>
          <w:szCs w:val="24"/>
          <w:highlight w:val="lightGray"/>
        </w:rPr>
      </w:pPr>
      <w:r>
        <w:rPr>
          <w:rFonts w:ascii="Arial" w:eastAsia="Times New Roman" w:hAnsi="Arial" w:cs="Arial"/>
          <w:color w:val="333333"/>
          <w:sz w:val="18"/>
          <w:szCs w:val="24"/>
          <w:highlight w:val="lightGray"/>
        </w:rPr>
        <w:t>DOWNLOAD</w:t>
      </w:r>
    </w:p>
    <w:p w14:paraId="6DD1AE00" w14:textId="77777777" w:rsidR="00156CDC" w:rsidRPr="00207C3D" w:rsidRDefault="00156CDC" w:rsidP="00207C3D">
      <w:pPr>
        <w:shd w:val="clear" w:color="auto" w:fill="FFFFFF"/>
        <w:spacing w:after="0" w:line="240" w:lineRule="auto"/>
        <w:rPr>
          <w:rFonts w:ascii="Arial" w:eastAsia="Times New Roman" w:hAnsi="Arial" w:cs="Arial"/>
          <w:color w:val="333333"/>
          <w:sz w:val="28"/>
          <w:szCs w:val="24"/>
          <w:highlight w:val="lightGray"/>
        </w:rPr>
      </w:pPr>
    </w:p>
    <w:p w14:paraId="581B7C28" w14:textId="56EEE5BD" w:rsidR="00156CDC" w:rsidRPr="00207C3D" w:rsidRDefault="00156CDC" w:rsidP="00207C3D">
      <w:pPr>
        <w:shd w:val="clear" w:color="auto" w:fill="FFFFFF"/>
        <w:spacing w:after="0" w:line="240" w:lineRule="auto"/>
        <w:rPr>
          <w:rFonts w:ascii="Arial" w:eastAsia="Times New Roman" w:hAnsi="Arial" w:cs="Arial"/>
          <w:color w:val="333333"/>
          <w:sz w:val="28"/>
          <w:szCs w:val="24"/>
          <w:highlight w:val="lightGray"/>
        </w:rPr>
      </w:pPr>
      <w:r w:rsidRPr="00207C3D">
        <w:rPr>
          <w:rFonts w:ascii="Arial" w:eastAsia="Times New Roman" w:hAnsi="Arial" w:cs="Arial"/>
          <w:color w:val="333333"/>
          <w:sz w:val="28"/>
          <w:szCs w:val="24"/>
          <w:highlight w:val="lightGray"/>
        </w:rPr>
        <w:t>Data Sorted by Vehicle</w:t>
      </w:r>
    </w:p>
    <w:p w14:paraId="25F06FDC" w14:textId="5375C4AC" w:rsidR="00156CDC" w:rsidRDefault="00156CDC" w:rsidP="00207C3D">
      <w:pPr>
        <w:shd w:val="clear" w:color="auto" w:fill="FFFFFF"/>
        <w:spacing w:after="0" w:line="240" w:lineRule="auto"/>
        <w:rPr>
          <w:rFonts w:ascii="Arial" w:eastAsia="Times New Roman" w:hAnsi="Arial" w:cs="Arial"/>
          <w:color w:val="333333"/>
          <w:sz w:val="18"/>
          <w:szCs w:val="24"/>
          <w:highlight w:val="lightGray"/>
        </w:rPr>
      </w:pPr>
      <w:r w:rsidRPr="00207C3D">
        <w:rPr>
          <w:rFonts w:ascii="Arial" w:eastAsia="Times New Roman" w:hAnsi="Arial" w:cs="Arial"/>
          <w:color w:val="333333"/>
          <w:sz w:val="18"/>
          <w:szCs w:val="24"/>
          <w:highlight w:val="lightGray"/>
        </w:rPr>
        <w:t>(with unfiltered GPS speed, if included)</w:t>
      </w:r>
    </w:p>
    <w:p w14:paraId="6806E135" w14:textId="2227FCC2" w:rsidR="00207C3D" w:rsidRPr="00207C3D" w:rsidRDefault="00207C3D" w:rsidP="00207C3D">
      <w:pPr>
        <w:shd w:val="clear" w:color="auto" w:fill="FFFFFF"/>
        <w:spacing w:after="0" w:line="240" w:lineRule="auto"/>
        <w:rPr>
          <w:rFonts w:ascii="Arial" w:eastAsia="Times New Roman" w:hAnsi="Arial" w:cs="Arial"/>
          <w:color w:val="333333"/>
          <w:sz w:val="18"/>
          <w:szCs w:val="24"/>
          <w:highlight w:val="lightGray"/>
        </w:rPr>
      </w:pPr>
      <w:r>
        <w:rPr>
          <w:rFonts w:ascii="Arial" w:eastAsia="Times New Roman" w:hAnsi="Arial" w:cs="Arial"/>
          <w:color w:val="333333"/>
          <w:sz w:val="18"/>
          <w:szCs w:val="24"/>
          <w:highlight w:val="lightGray"/>
        </w:rPr>
        <w:t>DOWNLOAD</w:t>
      </w:r>
    </w:p>
    <w:p w14:paraId="720FC1FA" w14:textId="61918928" w:rsidR="00207C3D" w:rsidRPr="00207C3D" w:rsidRDefault="00207C3D" w:rsidP="00207C3D">
      <w:pPr>
        <w:shd w:val="clear" w:color="auto" w:fill="FFFFFF"/>
        <w:spacing w:after="0" w:line="240" w:lineRule="auto"/>
        <w:rPr>
          <w:rFonts w:ascii="Arial" w:eastAsia="Times New Roman" w:hAnsi="Arial" w:cs="Arial"/>
          <w:color w:val="333333"/>
          <w:sz w:val="28"/>
          <w:szCs w:val="24"/>
          <w:highlight w:val="lightGray"/>
        </w:rPr>
      </w:pPr>
    </w:p>
    <w:p w14:paraId="2747AEC1" w14:textId="7FD783E0" w:rsidR="00207C3D" w:rsidRPr="00207C3D" w:rsidRDefault="00207C3D" w:rsidP="00207C3D">
      <w:pPr>
        <w:shd w:val="clear" w:color="auto" w:fill="FFFFFF"/>
        <w:spacing w:after="0" w:line="240" w:lineRule="auto"/>
        <w:rPr>
          <w:rFonts w:ascii="Arial" w:eastAsia="Times New Roman" w:hAnsi="Arial" w:cs="Arial"/>
          <w:color w:val="333333"/>
          <w:sz w:val="28"/>
          <w:szCs w:val="24"/>
          <w:highlight w:val="lightGray"/>
        </w:rPr>
      </w:pPr>
      <w:r w:rsidRPr="00207C3D">
        <w:rPr>
          <w:rFonts w:ascii="Arial" w:eastAsia="Times New Roman" w:hAnsi="Arial" w:cs="Arial"/>
          <w:color w:val="333333"/>
          <w:sz w:val="28"/>
          <w:szCs w:val="24"/>
          <w:highlight w:val="lightGray"/>
        </w:rPr>
        <w:t>Drive Cycle Data by Vehicle</w:t>
      </w:r>
    </w:p>
    <w:p w14:paraId="09EB2296" w14:textId="73186B20" w:rsidR="00207C3D" w:rsidRDefault="00207C3D" w:rsidP="00207C3D">
      <w:pPr>
        <w:shd w:val="clear" w:color="auto" w:fill="FFFFFF"/>
        <w:spacing w:after="0" w:line="240" w:lineRule="auto"/>
        <w:rPr>
          <w:rFonts w:ascii="Arial" w:eastAsia="Times New Roman" w:hAnsi="Arial" w:cs="Arial"/>
          <w:color w:val="333333"/>
          <w:sz w:val="18"/>
          <w:szCs w:val="24"/>
          <w:highlight w:val="lightGray"/>
        </w:rPr>
      </w:pPr>
      <w:r w:rsidRPr="00207C3D">
        <w:rPr>
          <w:rFonts w:ascii="Arial" w:eastAsia="Times New Roman" w:hAnsi="Arial" w:cs="Arial"/>
          <w:color w:val="333333"/>
          <w:sz w:val="18"/>
          <w:szCs w:val="24"/>
          <w:highlight w:val="lightGray"/>
        </w:rPr>
        <w:t>(24-hour period of operation)</w:t>
      </w:r>
    </w:p>
    <w:p w14:paraId="0AD2A3DD" w14:textId="659A4AED" w:rsidR="00207C3D" w:rsidRPr="00207C3D" w:rsidRDefault="00207C3D" w:rsidP="00207C3D">
      <w:pPr>
        <w:shd w:val="clear" w:color="auto" w:fill="FFFFFF"/>
        <w:spacing w:after="0" w:line="240" w:lineRule="auto"/>
        <w:rPr>
          <w:rFonts w:ascii="Arial" w:eastAsia="Times New Roman" w:hAnsi="Arial" w:cs="Arial"/>
          <w:color w:val="333333"/>
          <w:sz w:val="18"/>
          <w:szCs w:val="24"/>
          <w:highlight w:val="lightGray"/>
        </w:rPr>
      </w:pPr>
      <w:r w:rsidRPr="00207C3D">
        <w:rPr>
          <w:rFonts w:ascii="Arial" w:eastAsia="Times New Roman" w:hAnsi="Arial" w:cs="Arial"/>
          <w:color w:val="333333"/>
          <w:sz w:val="18"/>
          <w:szCs w:val="24"/>
          <w:highlight w:val="lightGray"/>
        </w:rPr>
        <w:t>DOWNLOAD</w:t>
      </w:r>
      <w:commentRangeEnd w:id="16"/>
      <w:r>
        <w:rPr>
          <w:rStyle w:val="CommentReference"/>
        </w:rPr>
        <w:commentReference w:id="16"/>
      </w:r>
      <w:commentRangeEnd w:id="17"/>
      <w:r w:rsidR="00480BD3">
        <w:rPr>
          <w:rStyle w:val="CommentReference"/>
        </w:rPr>
        <w:commentReference w:id="17"/>
      </w:r>
    </w:p>
    <w:p w14:paraId="3C3839B0" w14:textId="77777777" w:rsidR="00156CDC" w:rsidRPr="00156CDC" w:rsidRDefault="00156CDC" w:rsidP="00052291">
      <w:pPr>
        <w:shd w:val="clear" w:color="auto" w:fill="FFFFFF"/>
        <w:spacing w:after="150" w:line="240" w:lineRule="auto"/>
        <w:rPr>
          <w:rFonts w:ascii="Arial" w:eastAsia="Times New Roman" w:hAnsi="Arial" w:cs="Arial"/>
          <w:color w:val="333333"/>
          <w:sz w:val="18"/>
          <w:szCs w:val="24"/>
        </w:rPr>
      </w:pPr>
    </w:p>
    <w:p w14:paraId="2D9F5011" w14:textId="3B61722C" w:rsidR="00052291" w:rsidRPr="00052291" w:rsidRDefault="00052291" w:rsidP="00052291">
      <w:pPr>
        <w:shd w:val="clear" w:color="auto" w:fill="FFFFFF"/>
        <w:spacing w:after="150" w:line="240" w:lineRule="auto"/>
        <w:rPr>
          <w:rFonts w:ascii="Arial" w:eastAsia="Times New Roman" w:hAnsi="Arial" w:cs="Arial"/>
          <w:color w:val="333333"/>
          <w:szCs w:val="24"/>
        </w:rPr>
      </w:pPr>
      <w:r w:rsidRPr="00052291">
        <w:rPr>
          <w:rFonts w:ascii="Arial" w:eastAsia="Times New Roman" w:hAnsi="Arial" w:cs="Arial"/>
          <w:color w:val="333333"/>
          <w:szCs w:val="24"/>
        </w:rPr>
        <w:t>For the study's latitude and longitude data, learn how to </w:t>
      </w:r>
      <w:hyperlink r:id="rId9" w:history="1">
        <w:r w:rsidRPr="00052291">
          <w:rPr>
            <w:rFonts w:ascii="Arial" w:eastAsia="Times New Roman" w:hAnsi="Arial" w:cs="Arial"/>
            <w:color w:val="A467C2"/>
            <w:szCs w:val="24"/>
          </w:rPr>
          <w:t>access the spatial data</w:t>
        </w:r>
      </w:hyperlink>
      <w:r w:rsidRPr="00052291">
        <w:rPr>
          <w:rFonts w:ascii="Arial" w:eastAsia="Times New Roman" w:hAnsi="Arial" w:cs="Arial"/>
          <w:color w:val="333333"/>
          <w:szCs w:val="24"/>
        </w:rPr>
        <w:t>.</w:t>
      </w:r>
    </w:p>
    <w:p w14:paraId="53CF5FD6" w14:textId="77777777" w:rsidR="00052291" w:rsidRPr="00052291" w:rsidRDefault="00052291" w:rsidP="00052291">
      <w:pPr>
        <w:shd w:val="clear" w:color="auto" w:fill="FFFFFF"/>
        <w:spacing w:before="300" w:after="150" w:line="240" w:lineRule="auto"/>
        <w:outlineLvl w:val="2"/>
        <w:rPr>
          <w:rFonts w:ascii="Arial" w:eastAsia="Times New Roman" w:hAnsi="Arial" w:cs="Arial"/>
          <w:color w:val="333333"/>
          <w:sz w:val="32"/>
          <w:szCs w:val="36"/>
        </w:rPr>
      </w:pPr>
      <w:r w:rsidRPr="00052291">
        <w:rPr>
          <w:rFonts w:ascii="Arial" w:eastAsia="Times New Roman" w:hAnsi="Arial" w:cs="Arial"/>
          <w:color w:val="333333"/>
          <w:sz w:val="32"/>
          <w:szCs w:val="36"/>
        </w:rPr>
        <w:t>How to Cite the Data</w:t>
      </w:r>
    </w:p>
    <w:p w14:paraId="559C6F68" w14:textId="77777777" w:rsidR="00052291" w:rsidRPr="00052291" w:rsidRDefault="00052291" w:rsidP="00052291">
      <w:pPr>
        <w:shd w:val="clear" w:color="auto" w:fill="FFFFFF"/>
        <w:spacing w:after="150" w:line="240" w:lineRule="auto"/>
        <w:rPr>
          <w:rFonts w:ascii="Arial" w:eastAsia="Times New Roman" w:hAnsi="Arial" w:cs="Arial"/>
          <w:color w:val="333333"/>
          <w:szCs w:val="24"/>
        </w:rPr>
      </w:pPr>
      <w:r w:rsidRPr="00052291">
        <w:rPr>
          <w:rFonts w:ascii="Arial" w:eastAsia="Times New Roman" w:hAnsi="Arial" w:cs="Arial"/>
          <w:color w:val="333333"/>
          <w:szCs w:val="24"/>
        </w:rPr>
        <w:t>If you use TSDC data in a publication, please </w:t>
      </w:r>
      <w:hyperlink r:id="rId10" w:history="1">
        <w:r w:rsidRPr="00052291">
          <w:rPr>
            <w:rFonts w:ascii="Arial" w:eastAsia="Times New Roman" w:hAnsi="Arial" w:cs="Arial"/>
            <w:color w:val="A467C2"/>
            <w:szCs w:val="24"/>
          </w:rPr>
          <w:t>contact us</w:t>
        </w:r>
      </w:hyperlink>
      <w:r w:rsidRPr="00052291">
        <w:rPr>
          <w:rFonts w:ascii="Arial" w:eastAsia="Times New Roman" w:hAnsi="Arial" w:cs="Arial"/>
          <w:color w:val="333333"/>
          <w:szCs w:val="24"/>
        </w:rPr>
        <w:t> and include a citation in your publication consistent with the following format:</w:t>
      </w:r>
    </w:p>
    <w:p w14:paraId="6D6ABA60" w14:textId="2DD5F436" w:rsidR="00052291" w:rsidRPr="00052291" w:rsidRDefault="00052291" w:rsidP="00052291">
      <w:pPr>
        <w:shd w:val="clear" w:color="auto" w:fill="FFFFFF"/>
        <w:spacing w:line="240" w:lineRule="auto"/>
        <w:rPr>
          <w:rFonts w:ascii="Arial" w:eastAsia="Times New Roman" w:hAnsi="Arial" w:cs="Arial"/>
          <w:color w:val="333333"/>
          <w:sz w:val="24"/>
          <w:szCs w:val="26"/>
        </w:rPr>
      </w:pPr>
      <w:r w:rsidRPr="00052291">
        <w:rPr>
          <w:rFonts w:ascii="Arial" w:eastAsia="Times New Roman" w:hAnsi="Arial" w:cs="Arial"/>
          <w:color w:val="333333"/>
          <w:sz w:val="24"/>
          <w:szCs w:val="26"/>
        </w:rPr>
        <w:t>"Transportation Secure Data Center." (201</w:t>
      </w:r>
      <w:r w:rsidR="005B7AF9" w:rsidRPr="004179C7">
        <w:rPr>
          <w:rFonts w:ascii="Arial" w:eastAsia="Times New Roman" w:hAnsi="Arial" w:cs="Arial"/>
          <w:color w:val="333333"/>
          <w:sz w:val="24"/>
          <w:szCs w:val="26"/>
        </w:rPr>
        <w:t>8</w:t>
      </w:r>
      <w:r w:rsidRPr="00052291">
        <w:rPr>
          <w:rFonts w:ascii="Arial" w:eastAsia="Times New Roman" w:hAnsi="Arial" w:cs="Arial"/>
          <w:color w:val="333333"/>
          <w:sz w:val="24"/>
          <w:szCs w:val="26"/>
        </w:rPr>
        <w:t>). National Renewable Energy Laboratory. Accessed Jan. 15, 201</w:t>
      </w:r>
      <w:r w:rsidR="005B7AF9" w:rsidRPr="004179C7">
        <w:rPr>
          <w:rFonts w:ascii="Arial" w:eastAsia="Times New Roman" w:hAnsi="Arial" w:cs="Arial"/>
          <w:color w:val="333333"/>
          <w:sz w:val="24"/>
          <w:szCs w:val="26"/>
        </w:rPr>
        <w:t>8</w:t>
      </w:r>
      <w:r w:rsidRPr="00052291">
        <w:rPr>
          <w:rFonts w:ascii="Arial" w:eastAsia="Times New Roman" w:hAnsi="Arial" w:cs="Arial"/>
          <w:color w:val="333333"/>
          <w:sz w:val="24"/>
          <w:szCs w:val="26"/>
        </w:rPr>
        <w:t>: </w:t>
      </w:r>
      <w:hyperlink r:id="rId11" w:history="1">
        <w:r w:rsidRPr="00052291">
          <w:rPr>
            <w:rFonts w:ascii="Arial" w:eastAsia="Times New Roman" w:hAnsi="Arial" w:cs="Arial"/>
            <w:i/>
            <w:iCs/>
            <w:color w:val="A467C2"/>
            <w:sz w:val="24"/>
            <w:szCs w:val="26"/>
          </w:rPr>
          <w:t>www.nrel.gov/tsdc</w:t>
        </w:r>
      </w:hyperlink>
      <w:r w:rsidRPr="00052291">
        <w:rPr>
          <w:rFonts w:ascii="Arial" w:eastAsia="Times New Roman" w:hAnsi="Arial" w:cs="Arial"/>
          <w:color w:val="333333"/>
          <w:sz w:val="24"/>
          <w:szCs w:val="26"/>
        </w:rPr>
        <w:t>.</w:t>
      </w:r>
    </w:p>
    <w:p w14:paraId="0FC6D762" w14:textId="77777777" w:rsidR="00F12577" w:rsidRPr="004179C7" w:rsidRDefault="00F12577">
      <w:pPr>
        <w:rPr>
          <w:rFonts w:ascii="Arial" w:hAnsi="Arial" w:cs="Arial"/>
        </w:rPr>
      </w:pPr>
    </w:p>
    <w:sectPr w:rsidR="00F12577" w:rsidRPr="004179C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Thomas, Julia" w:date="2018-02-26T16:41:00Z" w:initials="TJ">
    <w:p w14:paraId="3C3B5B31" w14:textId="2A7A134E" w:rsidR="00052291" w:rsidRDefault="00052291">
      <w:pPr>
        <w:pStyle w:val="CommentText"/>
      </w:pPr>
      <w:r>
        <w:rPr>
          <w:rStyle w:val="CommentReference"/>
        </w:rPr>
        <w:annotationRef/>
      </w:r>
      <w:r>
        <w:t xml:space="preserve">Date </w:t>
      </w:r>
      <w:r w:rsidR="006E7388">
        <w:t>(</w:t>
      </w:r>
      <w:r>
        <w:t>range</w:t>
      </w:r>
      <w:r w:rsidR="006E7388">
        <w:t>, if applicable)</w:t>
      </w:r>
      <w:r>
        <w:t xml:space="preserve"> and name of survey</w:t>
      </w:r>
    </w:p>
  </w:comment>
  <w:comment w:id="1" w:author="Cappellucci, Jeff" w:date="2020-02-13T10:25:00Z" w:initials="CJ">
    <w:p w14:paraId="2A57BFDA" w14:textId="0B021EDE" w:rsidR="00480BD3" w:rsidRDefault="00480BD3">
      <w:pPr>
        <w:pStyle w:val="CommentText"/>
      </w:pPr>
      <w:r>
        <w:rPr>
          <w:rStyle w:val="CommentReference"/>
        </w:rPr>
        <w:annotationRef/>
      </w:r>
      <w:r w:rsidRPr="00480BD3">
        <w:t>tsdc_cec_19_web_template_update.csv</w:t>
      </w:r>
      <w:r>
        <w:t>[‘Study’]</w:t>
      </w:r>
    </w:p>
  </w:comment>
  <w:comment w:id="2" w:author="Thomas, Julia" w:date="2018-02-26T16:37:00Z" w:initials="TJ">
    <w:p w14:paraId="1B0EA112" w14:textId="7B9F518F" w:rsidR="00052291" w:rsidRDefault="00052291">
      <w:pPr>
        <w:pStyle w:val="CommentText"/>
      </w:pPr>
      <w:r>
        <w:rPr>
          <w:rStyle w:val="CommentReference"/>
        </w:rPr>
        <w:annotationRef/>
      </w:r>
      <w:r>
        <w:rPr>
          <w:rStyle w:val="CommentReference"/>
        </w:rPr>
        <w:t>One-sentence summary of survey</w:t>
      </w:r>
    </w:p>
  </w:comment>
  <w:comment w:id="3" w:author="Cappellucci, Jeff" w:date="2020-02-13T10:29:00Z" w:initials="CJ">
    <w:p w14:paraId="6B66E4B7" w14:textId="42346CD7" w:rsidR="00480BD3" w:rsidRDefault="00480BD3">
      <w:pPr>
        <w:pStyle w:val="CommentText"/>
      </w:pPr>
      <w:r>
        <w:rPr>
          <w:rStyle w:val="CommentReference"/>
        </w:rPr>
        <w:annotationRef/>
      </w:r>
      <w:r w:rsidRPr="00480BD3">
        <w:t>tsdc_cec_19_web_template_update.csv</w:t>
      </w:r>
      <w:r>
        <w:t>[‘</w:t>
      </w:r>
      <w:r>
        <w:t>Summary</w:t>
      </w:r>
      <w:r>
        <w:t>]</w:t>
      </w:r>
    </w:p>
  </w:comment>
  <w:comment w:id="4" w:author="Thomas, Julia" w:date="2018-02-26T16:39:00Z" w:initials="TJ">
    <w:p w14:paraId="4D3A3A48" w14:textId="4D93C4E6" w:rsidR="00052291" w:rsidRDefault="00052291">
      <w:pPr>
        <w:pStyle w:val="CommentText"/>
      </w:pPr>
      <w:r>
        <w:rPr>
          <w:rStyle w:val="CommentReference"/>
        </w:rPr>
        <w:annotationRef/>
      </w:r>
      <w:r>
        <w:t>Name of data collection agency</w:t>
      </w:r>
    </w:p>
  </w:comment>
  <w:comment w:id="5" w:author="Cappellucci, Jeff" w:date="2020-02-13T10:30:00Z" w:initials="CJ">
    <w:p w14:paraId="70405416" w14:textId="542E52FA" w:rsidR="00480BD3" w:rsidRDefault="00480BD3">
      <w:pPr>
        <w:pStyle w:val="CommentText"/>
      </w:pPr>
      <w:r>
        <w:rPr>
          <w:rStyle w:val="CommentReference"/>
        </w:rPr>
        <w:annotationRef/>
      </w:r>
      <w:r w:rsidRPr="00480BD3">
        <w:t>tsdc_cec_19_web_template_update.csv</w:t>
      </w:r>
      <w:r>
        <w:t>[‘</w:t>
      </w:r>
      <w:r>
        <w:t>Agency</w:t>
      </w:r>
      <w:r>
        <w:t>]</w:t>
      </w:r>
    </w:p>
  </w:comment>
  <w:comment w:id="6" w:author="Thomas, Julia" w:date="2018-02-26T16:40:00Z" w:initials="TJ">
    <w:p w14:paraId="38F58984" w14:textId="165EC339" w:rsidR="00052291" w:rsidRDefault="00052291">
      <w:pPr>
        <w:pStyle w:val="CommentText"/>
      </w:pPr>
      <w:r>
        <w:rPr>
          <w:rStyle w:val="CommentReference"/>
        </w:rPr>
        <w:annotationRef/>
      </w:r>
      <w:r>
        <w:t>Brief description of data collection methodology</w:t>
      </w:r>
      <w:r w:rsidR="00156CDC">
        <w:t>, if available</w:t>
      </w:r>
      <w:r>
        <w:t xml:space="preserve"> </w:t>
      </w:r>
    </w:p>
  </w:comment>
  <w:comment w:id="7" w:author="Cappellucci, Jeff" w:date="2020-02-13T10:31:00Z" w:initials="CJ">
    <w:p w14:paraId="10322886" w14:textId="4452AF33" w:rsidR="00480BD3" w:rsidRDefault="00480BD3">
      <w:pPr>
        <w:pStyle w:val="CommentText"/>
      </w:pPr>
      <w:r>
        <w:rPr>
          <w:rStyle w:val="CommentReference"/>
        </w:rPr>
        <w:annotationRef/>
      </w:r>
      <w:r w:rsidRPr="00480BD3">
        <w:t>tsdc_cec_19_web_template_update.csv</w:t>
      </w:r>
      <w:r>
        <w:t>[‘</w:t>
      </w:r>
      <w:r>
        <w:t>Methodology</w:t>
      </w:r>
      <w:r>
        <w:t>]</w:t>
      </w:r>
    </w:p>
  </w:comment>
  <w:comment w:id="8" w:author="Thomas, Julia" w:date="2018-02-27T10:07:00Z" w:initials="TJ">
    <w:p w14:paraId="5A7AD154" w14:textId="1A5BFAA7" w:rsidR="00FA7A89" w:rsidRDefault="00FA7A89">
      <w:pPr>
        <w:pStyle w:val="CommentText"/>
      </w:pPr>
      <w:r>
        <w:rPr>
          <w:rStyle w:val="CommentReference"/>
        </w:rPr>
        <w:annotationRef/>
      </w:r>
      <w:r>
        <w:t>Include only if drive cycle data is available</w:t>
      </w:r>
    </w:p>
  </w:comment>
  <w:comment w:id="9" w:author="Cappellucci, Jeff" w:date="2020-02-13T10:31:00Z" w:initials="CJ">
    <w:p w14:paraId="33180E5F" w14:textId="7E09E9B0" w:rsidR="00480BD3" w:rsidRDefault="00480BD3">
      <w:pPr>
        <w:pStyle w:val="CommentText"/>
      </w:pPr>
      <w:r>
        <w:rPr>
          <w:rStyle w:val="CommentReference"/>
        </w:rPr>
        <w:annotationRef/>
      </w:r>
      <w:r w:rsidRPr="00480BD3">
        <w:t>tsdc_cec_19_web_template_update.csv</w:t>
      </w:r>
      <w:r>
        <w:t>[‘</w:t>
      </w:r>
      <w:r>
        <w:t>Drive Cycles</w:t>
      </w:r>
      <w:r>
        <w:t>]</w:t>
      </w:r>
    </w:p>
  </w:comment>
  <w:comment w:id="10" w:author="Thomas, Julia" w:date="2018-02-26T16:40:00Z" w:initials="TJ">
    <w:p w14:paraId="418407B7" w14:textId="35A2A908" w:rsidR="00052291" w:rsidRDefault="00052291">
      <w:pPr>
        <w:pStyle w:val="CommentText"/>
      </w:pPr>
      <w:r>
        <w:rPr>
          <w:rStyle w:val="CommentReference"/>
        </w:rPr>
        <w:annotationRef/>
      </w:r>
      <w:r>
        <w:t>Number of survey participants</w:t>
      </w:r>
    </w:p>
  </w:comment>
  <w:comment w:id="11" w:author="Cappellucci, Jeff" w:date="2020-02-13T10:31:00Z" w:initials="CJ">
    <w:p w14:paraId="5D57043D" w14:textId="3C851353" w:rsidR="00480BD3" w:rsidRDefault="00480BD3">
      <w:pPr>
        <w:pStyle w:val="CommentText"/>
      </w:pPr>
      <w:r>
        <w:rPr>
          <w:rStyle w:val="CommentReference"/>
        </w:rPr>
        <w:annotationRef/>
      </w:r>
      <w:r w:rsidRPr="00480BD3">
        <w:t>tsdc_cec_19_web_template_update.csv</w:t>
      </w:r>
      <w:r>
        <w:t>[‘Study’]</w:t>
      </w:r>
    </w:p>
  </w:comment>
  <w:comment w:id="12" w:author="Thomas, Julia" w:date="2018-02-26T16:41:00Z" w:initials="TJ">
    <w:p w14:paraId="7AB73646" w14:textId="1297DB55" w:rsidR="00052291" w:rsidRDefault="00052291">
      <w:pPr>
        <w:pStyle w:val="CommentText"/>
      </w:pPr>
      <w:r>
        <w:rPr>
          <w:rStyle w:val="CommentReference"/>
        </w:rPr>
        <w:annotationRef/>
      </w:r>
      <w:r>
        <w:t>Survey participant breakdown, if available</w:t>
      </w:r>
    </w:p>
  </w:comment>
  <w:comment w:id="13" w:author="Cappellucci, Jeff" w:date="2020-02-13T10:33:00Z" w:initials="CJ">
    <w:p w14:paraId="58431CE9" w14:textId="2565A296" w:rsidR="00480BD3" w:rsidRDefault="00480BD3">
      <w:pPr>
        <w:pStyle w:val="CommentText"/>
      </w:pPr>
      <w:r>
        <w:rPr>
          <w:rStyle w:val="CommentReference"/>
        </w:rPr>
        <w:annotationRef/>
      </w:r>
      <w:r w:rsidRPr="00480BD3">
        <w:t>tsdc_cec_19_web_template_update.csv</w:t>
      </w:r>
      <w:r>
        <w:t>[‘</w:t>
      </w:r>
      <w:r>
        <w:t>Survey Records’</w:t>
      </w:r>
      <w:r>
        <w:t>]</w:t>
      </w:r>
    </w:p>
  </w:comment>
  <w:comment w:id="14" w:author="Thomas, Julia" w:date="2018-02-26T16:46:00Z" w:initials="TJ">
    <w:p w14:paraId="4796F203" w14:textId="5646B374" w:rsidR="00052291" w:rsidRDefault="00052291">
      <w:pPr>
        <w:pStyle w:val="CommentText"/>
      </w:pPr>
      <w:r>
        <w:rPr>
          <w:rStyle w:val="CommentReference"/>
        </w:rPr>
        <w:annotationRef/>
      </w:r>
      <w:r>
        <w:t>Include</w:t>
      </w:r>
      <w:r w:rsidR="004179C7">
        <w:t xml:space="preserve"> only </w:t>
      </w:r>
      <w:r>
        <w:t xml:space="preserve">if </w:t>
      </w:r>
      <w:r w:rsidR="00552E31">
        <w:t xml:space="preserve">drive cycle </w:t>
      </w:r>
      <w:r w:rsidR="005B7AF9">
        <w:t xml:space="preserve">data is </w:t>
      </w:r>
      <w:r w:rsidR="00552E31">
        <w:t xml:space="preserve">available </w:t>
      </w:r>
    </w:p>
  </w:comment>
  <w:comment w:id="15" w:author="Cappellucci, Jeff" w:date="2020-02-13T10:34:00Z" w:initials="CJ">
    <w:p w14:paraId="471B28C7" w14:textId="5606C953" w:rsidR="00480BD3" w:rsidRDefault="00480BD3">
      <w:pPr>
        <w:pStyle w:val="CommentText"/>
      </w:pPr>
      <w:r>
        <w:rPr>
          <w:rStyle w:val="CommentReference"/>
        </w:rPr>
        <w:annotationRef/>
      </w:r>
      <w:r w:rsidRPr="00480BD3">
        <w:t>tsdc_cec_19_web_template_update.csv</w:t>
      </w:r>
      <w:r>
        <w:t>[‘</w:t>
      </w:r>
      <w:r>
        <w:t>Drive Cycles’</w:t>
      </w:r>
      <w:r>
        <w:t>]</w:t>
      </w:r>
    </w:p>
  </w:comment>
  <w:comment w:id="16" w:author="Thomas, Julia" w:date="2018-02-27T10:04:00Z" w:initials="TJ">
    <w:p w14:paraId="12BA994C" w14:textId="191FCF04" w:rsidR="00207C3D" w:rsidRDefault="00207C3D">
      <w:pPr>
        <w:pStyle w:val="CommentText"/>
      </w:pPr>
      <w:r>
        <w:rPr>
          <w:rStyle w:val="CommentReference"/>
        </w:rPr>
        <w:annotationRef/>
      </w:r>
      <w:r>
        <w:t>Include</w:t>
      </w:r>
      <w:r w:rsidR="00FA7A89">
        <w:t xml:space="preserve"> only those selections for which there are available data packages</w:t>
      </w:r>
    </w:p>
  </w:comment>
  <w:comment w:id="17" w:author="Cappellucci, Jeff" w:date="2020-02-13T10:34:00Z" w:initials="CJ">
    <w:p w14:paraId="5D665163" w14:textId="1F6F7849" w:rsidR="00480BD3" w:rsidRDefault="00480BD3">
      <w:pPr>
        <w:pStyle w:val="CommentText"/>
      </w:pPr>
      <w:r>
        <w:rPr>
          <w:rStyle w:val="CommentReference"/>
        </w:rPr>
        <w:annotationRef/>
      </w:r>
      <w:r w:rsidRPr="00480BD3">
        <w:t>tsdc_cec_19_web_template_update.csv</w:t>
      </w:r>
      <w:r>
        <w:t>[‘</w:t>
      </w:r>
      <w:r>
        <w:t>Full Survey Data’</w:t>
      </w:r>
      <w:r>
        <w:t>]</w:t>
      </w:r>
      <w:r>
        <w:t xml:space="preserve"> thru [‘Drive Cycle Data by Vehicle’]</w:t>
      </w:r>
      <w:bookmarkStart w:id="18" w:name="_GoBack"/>
      <w:bookmarkEnd w:id="1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3B5B31" w15:done="0"/>
  <w15:commentEx w15:paraId="2A57BFDA" w15:paraIdParent="3C3B5B31" w15:done="0"/>
  <w15:commentEx w15:paraId="1B0EA112" w15:done="0"/>
  <w15:commentEx w15:paraId="6B66E4B7" w15:paraIdParent="1B0EA112" w15:done="0"/>
  <w15:commentEx w15:paraId="4D3A3A48" w15:done="0"/>
  <w15:commentEx w15:paraId="70405416" w15:paraIdParent="4D3A3A48" w15:done="0"/>
  <w15:commentEx w15:paraId="38F58984" w15:done="0"/>
  <w15:commentEx w15:paraId="10322886" w15:paraIdParent="38F58984" w15:done="0"/>
  <w15:commentEx w15:paraId="5A7AD154" w15:done="0"/>
  <w15:commentEx w15:paraId="33180E5F" w15:paraIdParent="5A7AD154" w15:done="0"/>
  <w15:commentEx w15:paraId="418407B7" w15:done="0"/>
  <w15:commentEx w15:paraId="5D57043D" w15:paraIdParent="418407B7" w15:done="0"/>
  <w15:commentEx w15:paraId="7AB73646" w15:done="0"/>
  <w15:commentEx w15:paraId="58431CE9" w15:paraIdParent="7AB73646" w15:done="0"/>
  <w15:commentEx w15:paraId="4796F203" w15:done="0"/>
  <w15:commentEx w15:paraId="471B28C7" w15:paraIdParent="4796F203" w15:done="0"/>
  <w15:commentEx w15:paraId="12BA994C" w15:done="0"/>
  <w15:commentEx w15:paraId="5D665163" w15:paraIdParent="12BA99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3B5B31" w16cid:durableId="1E3EB729"/>
  <w16cid:commentId w16cid:paraId="2A57BFDA" w16cid:durableId="21EFA299"/>
  <w16cid:commentId w16cid:paraId="1B0EA112" w16cid:durableId="1E3EB664"/>
  <w16cid:commentId w16cid:paraId="6B66E4B7" w16cid:durableId="21EFA395"/>
  <w16cid:commentId w16cid:paraId="4D3A3A48" w16cid:durableId="1E3EB6D0"/>
  <w16cid:commentId w16cid:paraId="70405416" w16cid:durableId="21EFA3E1"/>
  <w16cid:commentId w16cid:paraId="38F58984" w16cid:durableId="1E3EB6E9"/>
  <w16cid:commentId w16cid:paraId="10322886" w16cid:durableId="21EFA3E7"/>
  <w16cid:commentId w16cid:paraId="5A7AD154" w16cid:durableId="1E3FAC59"/>
  <w16cid:commentId w16cid:paraId="33180E5F" w16cid:durableId="21EFA3F3"/>
  <w16cid:commentId w16cid:paraId="418407B7" w16cid:durableId="1E3EB71B"/>
  <w16cid:commentId w16cid:paraId="5D57043D" w16cid:durableId="21EFA3FB"/>
  <w16cid:commentId w16cid:paraId="7AB73646" w16cid:durableId="1E3EB74F"/>
  <w16cid:commentId w16cid:paraId="58431CE9" w16cid:durableId="21EFA486"/>
  <w16cid:commentId w16cid:paraId="4796F203" w16cid:durableId="1E3EB84B"/>
  <w16cid:commentId w16cid:paraId="471B28C7" w16cid:durableId="21EFA49C"/>
  <w16cid:commentId w16cid:paraId="12BA994C" w16cid:durableId="1E3FABC1"/>
  <w16cid:commentId w16cid:paraId="5D665163" w16cid:durableId="21EFA4A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Julia">
    <w15:presenceInfo w15:providerId="AD" w15:userId="S-1-5-21-2090949127-153249958-1489575960-17667"/>
  </w15:person>
  <w15:person w15:author="Cappellucci, Jeff">
    <w15:presenceInfo w15:providerId="AD" w15:userId="S::jcappell@nrel.gov::d511cf7d-fe4a-41ed-a118-45183a44a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291"/>
    <w:rsid w:val="00052291"/>
    <w:rsid w:val="00156CDC"/>
    <w:rsid w:val="00207C3D"/>
    <w:rsid w:val="004179C7"/>
    <w:rsid w:val="00480BD3"/>
    <w:rsid w:val="00552E31"/>
    <w:rsid w:val="005B7AF9"/>
    <w:rsid w:val="006E7388"/>
    <w:rsid w:val="00DD2A32"/>
    <w:rsid w:val="00F12577"/>
    <w:rsid w:val="00FA7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AADC2"/>
  <w15:chartTrackingRefBased/>
  <w15:docId w15:val="{061316F6-4C32-4639-A24F-0463127AB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C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52291"/>
    <w:rPr>
      <w:sz w:val="16"/>
      <w:szCs w:val="16"/>
    </w:rPr>
  </w:style>
  <w:style w:type="paragraph" w:styleId="CommentText">
    <w:name w:val="annotation text"/>
    <w:basedOn w:val="Normal"/>
    <w:link w:val="CommentTextChar"/>
    <w:uiPriority w:val="99"/>
    <w:semiHidden/>
    <w:unhideWhenUsed/>
    <w:rsid w:val="00052291"/>
    <w:pPr>
      <w:spacing w:line="240" w:lineRule="auto"/>
    </w:pPr>
    <w:rPr>
      <w:sz w:val="20"/>
      <w:szCs w:val="20"/>
    </w:rPr>
  </w:style>
  <w:style w:type="character" w:customStyle="1" w:styleId="CommentTextChar">
    <w:name w:val="Comment Text Char"/>
    <w:basedOn w:val="DefaultParagraphFont"/>
    <w:link w:val="CommentText"/>
    <w:uiPriority w:val="99"/>
    <w:semiHidden/>
    <w:rsid w:val="00052291"/>
    <w:rPr>
      <w:sz w:val="20"/>
      <w:szCs w:val="20"/>
    </w:rPr>
  </w:style>
  <w:style w:type="paragraph" w:styleId="CommentSubject">
    <w:name w:val="annotation subject"/>
    <w:basedOn w:val="CommentText"/>
    <w:next w:val="CommentText"/>
    <w:link w:val="CommentSubjectChar"/>
    <w:uiPriority w:val="99"/>
    <w:semiHidden/>
    <w:unhideWhenUsed/>
    <w:rsid w:val="00052291"/>
    <w:rPr>
      <w:b/>
      <w:bCs/>
    </w:rPr>
  </w:style>
  <w:style w:type="character" w:customStyle="1" w:styleId="CommentSubjectChar">
    <w:name w:val="Comment Subject Char"/>
    <w:basedOn w:val="CommentTextChar"/>
    <w:link w:val="CommentSubject"/>
    <w:uiPriority w:val="99"/>
    <w:semiHidden/>
    <w:rsid w:val="00052291"/>
    <w:rPr>
      <w:b/>
      <w:bCs/>
      <w:sz w:val="20"/>
      <w:szCs w:val="20"/>
    </w:rPr>
  </w:style>
  <w:style w:type="paragraph" w:styleId="BalloonText">
    <w:name w:val="Balloon Text"/>
    <w:basedOn w:val="Normal"/>
    <w:link w:val="BalloonTextChar"/>
    <w:uiPriority w:val="99"/>
    <w:semiHidden/>
    <w:unhideWhenUsed/>
    <w:rsid w:val="000522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291"/>
    <w:rPr>
      <w:rFonts w:ascii="Segoe UI" w:hAnsi="Segoe UI" w:cs="Segoe UI"/>
      <w:sz w:val="18"/>
      <w:szCs w:val="18"/>
    </w:rPr>
  </w:style>
  <w:style w:type="character" w:styleId="Hyperlink">
    <w:name w:val="Hyperlink"/>
    <w:basedOn w:val="DefaultParagraphFont"/>
    <w:uiPriority w:val="99"/>
    <w:semiHidden/>
    <w:unhideWhenUsed/>
    <w:rsid w:val="00052291"/>
    <w:rPr>
      <w:color w:val="0000FF"/>
      <w:u w:val="single"/>
    </w:rPr>
  </w:style>
  <w:style w:type="character" w:customStyle="1" w:styleId="sr-only">
    <w:name w:val="sr-only"/>
    <w:basedOn w:val="DefaultParagraphFont"/>
    <w:rsid w:val="00052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56904">
      <w:bodyDiv w:val="1"/>
      <w:marLeft w:val="0"/>
      <w:marRight w:val="0"/>
      <w:marTop w:val="0"/>
      <w:marBottom w:val="0"/>
      <w:divBdr>
        <w:top w:val="none" w:sz="0" w:space="0" w:color="auto"/>
        <w:left w:val="none" w:sz="0" w:space="0" w:color="auto"/>
        <w:bottom w:val="none" w:sz="0" w:space="0" w:color="auto"/>
        <w:right w:val="none" w:sz="0" w:space="0" w:color="auto"/>
      </w:divBdr>
      <w:divsChild>
        <w:div w:id="577138109">
          <w:marLeft w:val="0"/>
          <w:marRight w:val="0"/>
          <w:marTop w:val="480"/>
          <w:marBottom w:val="480"/>
          <w:divBdr>
            <w:top w:val="none" w:sz="0" w:space="0" w:color="auto"/>
            <w:left w:val="none" w:sz="0" w:space="0" w:color="auto"/>
            <w:bottom w:val="none" w:sz="0" w:space="0" w:color="auto"/>
            <w:right w:val="none" w:sz="0" w:space="0" w:color="auto"/>
          </w:divBdr>
        </w:div>
        <w:div w:id="52055906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432895409">
      <w:bodyDiv w:val="1"/>
      <w:marLeft w:val="0"/>
      <w:marRight w:val="0"/>
      <w:marTop w:val="0"/>
      <w:marBottom w:val="0"/>
      <w:divBdr>
        <w:top w:val="none" w:sz="0" w:space="0" w:color="auto"/>
        <w:left w:val="none" w:sz="0" w:space="0" w:color="auto"/>
        <w:bottom w:val="none" w:sz="0" w:space="0" w:color="auto"/>
        <w:right w:val="none" w:sz="0" w:space="0" w:color="auto"/>
      </w:divBdr>
    </w:div>
    <w:div w:id="1450977436">
      <w:bodyDiv w:val="1"/>
      <w:marLeft w:val="0"/>
      <w:marRight w:val="0"/>
      <w:marTop w:val="0"/>
      <w:marBottom w:val="0"/>
      <w:divBdr>
        <w:top w:val="none" w:sz="0" w:space="0" w:color="auto"/>
        <w:left w:val="none" w:sz="0" w:space="0" w:color="auto"/>
        <w:bottom w:val="none" w:sz="0" w:space="0" w:color="auto"/>
        <w:right w:val="none" w:sz="0" w:space="0" w:color="auto"/>
      </w:divBdr>
      <w:divsChild>
        <w:div w:id="1724602085">
          <w:marLeft w:val="-225"/>
          <w:marRight w:val="-225"/>
          <w:marTop w:val="0"/>
          <w:marBottom w:val="0"/>
          <w:divBdr>
            <w:top w:val="none" w:sz="0" w:space="0" w:color="auto"/>
            <w:left w:val="none" w:sz="0" w:space="0" w:color="auto"/>
            <w:bottom w:val="none" w:sz="0" w:space="0" w:color="auto"/>
            <w:right w:val="none" w:sz="0" w:space="0" w:color="auto"/>
          </w:divBdr>
          <w:divsChild>
            <w:div w:id="813062376">
              <w:marLeft w:val="0"/>
              <w:marRight w:val="0"/>
              <w:marTop w:val="0"/>
              <w:marBottom w:val="0"/>
              <w:divBdr>
                <w:top w:val="none" w:sz="0" w:space="0" w:color="auto"/>
                <w:left w:val="none" w:sz="0" w:space="0" w:color="auto"/>
                <w:bottom w:val="none" w:sz="0" w:space="0" w:color="auto"/>
                <w:right w:val="none" w:sz="0" w:space="0" w:color="auto"/>
              </w:divBdr>
              <w:divsChild>
                <w:div w:id="2106533101">
                  <w:marLeft w:val="0"/>
                  <w:marRight w:val="0"/>
                  <w:marTop w:val="480"/>
                  <w:marBottom w:val="480"/>
                  <w:divBdr>
                    <w:top w:val="none" w:sz="0" w:space="0" w:color="auto"/>
                    <w:left w:val="none" w:sz="0" w:space="0" w:color="auto"/>
                    <w:bottom w:val="none" w:sz="0" w:space="0" w:color="auto"/>
                    <w:right w:val="none" w:sz="0" w:space="0" w:color="auto"/>
                  </w:divBdr>
                </w:div>
              </w:divsChild>
            </w:div>
            <w:div w:id="1647781123">
              <w:marLeft w:val="0"/>
              <w:marRight w:val="0"/>
              <w:marTop w:val="0"/>
              <w:marBottom w:val="0"/>
              <w:divBdr>
                <w:top w:val="none" w:sz="0" w:space="0" w:color="auto"/>
                <w:left w:val="none" w:sz="0" w:space="0" w:color="auto"/>
                <w:bottom w:val="none" w:sz="0" w:space="0" w:color="auto"/>
                <w:right w:val="none" w:sz="0" w:space="0" w:color="auto"/>
              </w:divBdr>
              <w:divsChild>
                <w:div w:id="1274290561">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2006350378">
          <w:marLeft w:val="-225"/>
          <w:marRight w:val="-225"/>
          <w:marTop w:val="0"/>
          <w:marBottom w:val="0"/>
          <w:divBdr>
            <w:top w:val="none" w:sz="0" w:space="0" w:color="auto"/>
            <w:left w:val="none" w:sz="0" w:space="0" w:color="auto"/>
            <w:bottom w:val="none" w:sz="0" w:space="0" w:color="auto"/>
            <w:right w:val="none" w:sz="0" w:space="0" w:color="auto"/>
          </w:divBdr>
          <w:divsChild>
            <w:div w:id="1024477463">
              <w:marLeft w:val="0"/>
              <w:marRight w:val="0"/>
              <w:marTop w:val="0"/>
              <w:marBottom w:val="0"/>
              <w:divBdr>
                <w:top w:val="none" w:sz="0" w:space="0" w:color="auto"/>
                <w:left w:val="none" w:sz="0" w:space="0" w:color="auto"/>
                <w:bottom w:val="none" w:sz="0" w:space="0" w:color="auto"/>
                <w:right w:val="none" w:sz="0" w:space="0" w:color="auto"/>
              </w:divBdr>
              <w:divsChild>
                <w:div w:id="720175950">
                  <w:marLeft w:val="0"/>
                  <w:marRight w:val="0"/>
                  <w:marTop w:val="480"/>
                  <w:marBottom w:val="480"/>
                  <w:divBdr>
                    <w:top w:val="none" w:sz="0" w:space="0" w:color="auto"/>
                    <w:left w:val="none" w:sz="0" w:space="0" w:color="auto"/>
                    <w:bottom w:val="none" w:sz="0" w:space="0" w:color="auto"/>
                    <w:right w:val="none" w:sz="0" w:space="0" w:color="auto"/>
                  </w:divBdr>
                </w:div>
              </w:divsChild>
            </w:div>
            <w:div w:id="205415120">
              <w:marLeft w:val="0"/>
              <w:marRight w:val="0"/>
              <w:marTop w:val="0"/>
              <w:marBottom w:val="0"/>
              <w:divBdr>
                <w:top w:val="none" w:sz="0" w:space="0" w:color="auto"/>
                <w:left w:val="none" w:sz="0" w:space="0" w:color="auto"/>
                <w:bottom w:val="none" w:sz="0" w:space="0" w:color="auto"/>
                <w:right w:val="none" w:sz="0" w:space="0" w:color="auto"/>
              </w:divBdr>
              <w:divsChild>
                <w:div w:id="207884246">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sChild>
    </w:div>
    <w:div w:id="1715546945">
      <w:bodyDiv w:val="1"/>
      <w:marLeft w:val="0"/>
      <w:marRight w:val="0"/>
      <w:marTop w:val="0"/>
      <w:marBottom w:val="0"/>
      <w:divBdr>
        <w:top w:val="none" w:sz="0" w:space="0" w:color="auto"/>
        <w:left w:val="none" w:sz="0" w:space="0" w:color="auto"/>
        <w:bottom w:val="none" w:sz="0" w:space="0" w:color="auto"/>
        <w:right w:val="none" w:sz="0" w:space="0" w:color="auto"/>
      </w:divBdr>
      <w:divsChild>
        <w:div w:id="512916227">
          <w:marLeft w:val="-225"/>
          <w:marRight w:val="-225"/>
          <w:marTop w:val="0"/>
          <w:marBottom w:val="0"/>
          <w:divBdr>
            <w:top w:val="none" w:sz="0" w:space="0" w:color="auto"/>
            <w:left w:val="none" w:sz="0" w:space="0" w:color="auto"/>
            <w:bottom w:val="none" w:sz="0" w:space="0" w:color="auto"/>
            <w:right w:val="none" w:sz="0" w:space="0" w:color="auto"/>
          </w:divBdr>
          <w:divsChild>
            <w:div w:id="2084982221">
              <w:marLeft w:val="0"/>
              <w:marRight w:val="0"/>
              <w:marTop w:val="0"/>
              <w:marBottom w:val="0"/>
              <w:divBdr>
                <w:top w:val="none" w:sz="0" w:space="0" w:color="auto"/>
                <w:left w:val="none" w:sz="0" w:space="0" w:color="auto"/>
                <w:bottom w:val="none" w:sz="0" w:space="0" w:color="auto"/>
                <w:right w:val="none" w:sz="0" w:space="0" w:color="auto"/>
              </w:divBdr>
              <w:divsChild>
                <w:div w:id="850995783">
                  <w:marLeft w:val="0"/>
                  <w:marRight w:val="0"/>
                  <w:marTop w:val="480"/>
                  <w:marBottom w:val="480"/>
                  <w:divBdr>
                    <w:top w:val="none" w:sz="0" w:space="0" w:color="auto"/>
                    <w:left w:val="none" w:sz="0" w:space="0" w:color="auto"/>
                    <w:bottom w:val="none" w:sz="0" w:space="0" w:color="auto"/>
                    <w:right w:val="none" w:sz="0" w:space="0" w:color="auto"/>
                  </w:divBdr>
                </w:div>
              </w:divsChild>
            </w:div>
            <w:div w:id="576786711">
              <w:marLeft w:val="0"/>
              <w:marRight w:val="0"/>
              <w:marTop w:val="0"/>
              <w:marBottom w:val="0"/>
              <w:divBdr>
                <w:top w:val="none" w:sz="0" w:space="0" w:color="auto"/>
                <w:left w:val="none" w:sz="0" w:space="0" w:color="auto"/>
                <w:bottom w:val="none" w:sz="0" w:space="0" w:color="auto"/>
                <w:right w:val="none" w:sz="0" w:space="0" w:color="auto"/>
              </w:divBdr>
              <w:divsChild>
                <w:div w:id="1472626648">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849129351">
          <w:marLeft w:val="-225"/>
          <w:marRight w:val="-225"/>
          <w:marTop w:val="0"/>
          <w:marBottom w:val="0"/>
          <w:divBdr>
            <w:top w:val="none" w:sz="0" w:space="0" w:color="auto"/>
            <w:left w:val="none" w:sz="0" w:space="0" w:color="auto"/>
            <w:bottom w:val="none" w:sz="0" w:space="0" w:color="auto"/>
            <w:right w:val="none" w:sz="0" w:space="0" w:color="auto"/>
          </w:divBdr>
          <w:divsChild>
            <w:div w:id="891961607">
              <w:marLeft w:val="0"/>
              <w:marRight w:val="0"/>
              <w:marTop w:val="0"/>
              <w:marBottom w:val="0"/>
              <w:divBdr>
                <w:top w:val="none" w:sz="0" w:space="0" w:color="auto"/>
                <w:left w:val="none" w:sz="0" w:space="0" w:color="auto"/>
                <w:bottom w:val="none" w:sz="0" w:space="0" w:color="auto"/>
                <w:right w:val="none" w:sz="0" w:space="0" w:color="auto"/>
              </w:divBdr>
              <w:divsChild>
                <w:div w:id="1385569003">
                  <w:marLeft w:val="0"/>
                  <w:marRight w:val="0"/>
                  <w:marTop w:val="480"/>
                  <w:marBottom w:val="480"/>
                  <w:divBdr>
                    <w:top w:val="none" w:sz="0" w:space="0" w:color="auto"/>
                    <w:left w:val="none" w:sz="0" w:space="0" w:color="auto"/>
                    <w:bottom w:val="none" w:sz="0" w:space="0" w:color="auto"/>
                    <w:right w:val="none" w:sz="0" w:space="0" w:color="auto"/>
                  </w:divBdr>
                </w:div>
              </w:divsChild>
            </w:div>
            <w:div w:id="552153608">
              <w:marLeft w:val="0"/>
              <w:marRight w:val="0"/>
              <w:marTop w:val="0"/>
              <w:marBottom w:val="0"/>
              <w:divBdr>
                <w:top w:val="none" w:sz="0" w:space="0" w:color="auto"/>
                <w:left w:val="none" w:sz="0" w:space="0" w:color="auto"/>
                <w:bottom w:val="none" w:sz="0" w:space="0" w:color="auto"/>
                <w:right w:val="none" w:sz="0" w:space="0" w:color="auto"/>
              </w:divBdr>
              <w:divsChild>
                <w:div w:id="1355693585">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nzip.com/downwz.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s://www.nrel.gov/transportation/secure-transportation-data/assets/pdfs/drive_cycles_data_dictionary.pd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hyperlink" Target="https://www.nrel.gov/tsdc" TargetMode="External"/><Relationship Id="rId5" Type="http://schemas.microsoft.com/office/2011/relationships/commentsExtended" Target="commentsExtended.xml"/><Relationship Id="rId10" Type="http://schemas.openxmlformats.org/officeDocument/2006/relationships/hyperlink" Target="https://www.nrel.gov/transportation/secure-transportation-data/tsdc-contacts.html" TargetMode="External"/><Relationship Id="rId4" Type="http://schemas.openxmlformats.org/officeDocument/2006/relationships/comments" Target="comments.xml"/><Relationship Id="rId9" Type="http://schemas.openxmlformats.org/officeDocument/2006/relationships/hyperlink" Target="https://www.nrel.gov/transportation/secure-transportation-data/tsdc-spatial-data.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Julia</dc:creator>
  <cp:keywords/>
  <dc:description/>
  <cp:lastModifiedBy>Cappellucci, Jeff</cp:lastModifiedBy>
  <cp:revision>3</cp:revision>
  <dcterms:created xsi:type="dcterms:W3CDTF">2018-02-27T17:12:00Z</dcterms:created>
  <dcterms:modified xsi:type="dcterms:W3CDTF">2020-02-13T17:34:00Z</dcterms:modified>
</cp:coreProperties>
</file>